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66" w:rsidRDefault="00A76566" w:rsidP="000A5716"/>
    <w:p w:rsidR="00421F33" w:rsidRDefault="00421F33" w:rsidP="000A5716"/>
    <w:p w:rsidR="00421F33" w:rsidRPr="00421F33" w:rsidRDefault="005C3430" w:rsidP="00E808A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PHILOSOPHY &amp; MISSION STATEMENT</w:t>
      </w:r>
      <w:bookmarkStart w:id="0" w:name="_GoBack"/>
      <w:bookmarkEnd w:id="0"/>
    </w:p>
    <w:p w:rsidR="00421F33" w:rsidRPr="00421F33" w:rsidRDefault="00421F33" w:rsidP="00E808A8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E808A8" w:rsidRPr="00D52AB9" w:rsidRDefault="00421F33" w:rsidP="00E808A8">
      <w:pPr>
        <w:spacing w:after="0"/>
        <w:jc w:val="both"/>
        <w:rPr>
          <w:rFonts w:ascii="Arial" w:hAnsi="Arial" w:cs="Arial"/>
          <w:szCs w:val="26"/>
        </w:rPr>
      </w:pPr>
      <w:r w:rsidRPr="00D52AB9">
        <w:rPr>
          <w:rFonts w:ascii="Arial" w:hAnsi="Arial" w:cs="Arial"/>
          <w:szCs w:val="26"/>
        </w:rPr>
        <w:t xml:space="preserve">In support of the educational mission of Saint Anselm College, the philosophy of College Health Services </w:t>
      </w:r>
      <w:proofErr w:type="gramStart"/>
      <w:r w:rsidRPr="00D52AB9">
        <w:rPr>
          <w:rFonts w:ascii="Arial" w:hAnsi="Arial" w:cs="Arial"/>
          <w:szCs w:val="26"/>
        </w:rPr>
        <w:t>is based</w:t>
      </w:r>
      <w:proofErr w:type="gramEnd"/>
      <w:r w:rsidRPr="00D52AB9">
        <w:rPr>
          <w:rFonts w:ascii="Arial" w:hAnsi="Arial" w:cs="Arial"/>
          <w:szCs w:val="26"/>
        </w:rPr>
        <w:t xml:space="preserve"> on a holistic view of the individual person. The goal of College Health Services is to maximize the potential of each individual student physically, emotionally, spiritually, intellectually, occupationally, and socially.</w:t>
      </w: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  <w:r w:rsidRPr="00D52AB9">
        <w:rPr>
          <w:rFonts w:ascii="Arial" w:hAnsi="Arial" w:cs="Arial"/>
          <w:szCs w:val="26"/>
        </w:rPr>
        <w:t>Following the philosophy of holistic health, we strive to encourage each student to accept the responsibility of active participation in attaining/maintaining his/her health</w:t>
      </w: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  <w:proofErr w:type="gramStart"/>
      <w:r w:rsidRPr="00D52AB9">
        <w:rPr>
          <w:rFonts w:ascii="Arial" w:hAnsi="Arial" w:cs="Arial"/>
          <w:szCs w:val="26"/>
        </w:rPr>
        <w:t>Utilizing the three dimensions of College health – Medical, Counseling, and Education – our mission is to assist the student through lifestyle assessment, health care, counseling, and Education – our mission is to assist the student through lifestyle assessment, health care, counseling, and health teaching to make responsible life choices which impact future health and well-being and lead to an integrative balance of all aspects of the self.</w:t>
      </w:r>
      <w:proofErr w:type="gramEnd"/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  <w:r w:rsidRPr="00D52AB9">
        <w:rPr>
          <w:rFonts w:ascii="Arial" w:hAnsi="Arial" w:cs="Arial"/>
          <w:szCs w:val="26"/>
        </w:rPr>
        <w:t>Because our approach is multidisciplinary, when an issue has both medical and counseling components, our staff members confer with one another to better coordinate student care.</w:t>
      </w: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  <w:r w:rsidRPr="00D52AB9">
        <w:rPr>
          <w:rFonts w:ascii="Arial" w:hAnsi="Arial" w:cs="Arial"/>
          <w:szCs w:val="26"/>
        </w:rPr>
        <w:t xml:space="preserve">Information shared in a counseling or clinic session </w:t>
      </w:r>
      <w:proofErr w:type="gramStart"/>
      <w:r w:rsidRPr="00D52AB9">
        <w:rPr>
          <w:rFonts w:ascii="Arial" w:hAnsi="Arial" w:cs="Arial"/>
          <w:szCs w:val="26"/>
        </w:rPr>
        <w:t>is privileged</w:t>
      </w:r>
      <w:proofErr w:type="gramEnd"/>
      <w:r w:rsidRPr="00D52AB9">
        <w:rPr>
          <w:rFonts w:ascii="Arial" w:hAnsi="Arial" w:cs="Arial"/>
          <w:szCs w:val="26"/>
        </w:rPr>
        <w:t xml:space="preserve"> (confidential), is </w:t>
      </w:r>
      <w:r w:rsidRPr="00D52AB9">
        <w:rPr>
          <w:rFonts w:ascii="Arial" w:hAnsi="Arial" w:cs="Arial"/>
          <w:b/>
          <w:szCs w:val="26"/>
        </w:rPr>
        <w:t>not</w:t>
      </w:r>
      <w:r w:rsidRPr="00D52AB9">
        <w:rPr>
          <w:rFonts w:ascii="Arial" w:hAnsi="Arial" w:cs="Arial"/>
          <w:szCs w:val="26"/>
        </w:rPr>
        <w:t xml:space="preserve"> part of the student’s academic record, and will not be disclosed to any party outside of the Health Services without your prior </w:t>
      </w:r>
      <w:r w:rsidRPr="00D52AB9">
        <w:rPr>
          <w:rFonts w:ascii="Arial" w:hAnsi="Arial" w:cs="Arial"/>
          <w:b/>
          <w:szCs w:val="26"/>
        </w:rPr>
        <w:t>written consent</w:t>
      </w:r>
      <w:r w:rsidRPr="00D52AB9">
        <w:rPr>
          <w:rFonts w:ascii="Arial" w:hAnsi="Arial" w:cs="Arial"/>
          <w:szCs w:val="26"/>
        </w:rPr>
        <w:t>. Only professional staff and administrative assistant have access to records.</w:t>
      </w: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  <w:r w:rsidRPr="00D52AB9">
        <w:rPr>
          <w:rFonts w:ascii="Arial" w:hAnsi="Arial" w:cs="Arial"/>
          <w:szCs w:val="26"/>
        </w:rPr>
        <w:t xml:space="preserve">Should a client wish information forwarded to other parties, we will provide verbal or written reports to a professional that </w:t>
      </w:r>
      <w:proofErr w:type="gramStart"/>
      <w:r w:rsidRPr="00D52AB9">
        <w:rPr>
          <w:rFonts w:ascii="Arial" w:hAnsi="Arial" w:cs="Arial"/>
          <w:szCs w:val="26"/>
        </w:rPr>
        <w:t>is designated</w:t>
      </w:r>
      <w:proofErr w:type="gramEnd"/>
      <w:r w:rsidRPr="00D52AB9">
        <w:rPr>
          <w:rFonts w:ascii="Arial" w:hAnsi="Arial" w:cs="Arial"/>
          <w:szCs w:val="26"/>
        </w:rPr>
        <w:t xml:space="preserve">, once we have obtained </w:t>
      </w:r>
      <w:r w:rsidRPr="00D52AB9">
        <w:rPr>
          <w:rFonts w:ascii="Arial" w:hAnsi="Arial" w:cs="Arial"/>
          <w:b/>
          <w:szCs w:val="26"/>
        </w:rPr>
        <w:t xml:space="preserve">written permission </w:t>
      </w:r>
      <w:r w:rsidRPr="00D52AB9">
        <w:rPr>
          <w:rFonts w:ascii="Arial" w:hAnsi="Arial" w:cs="Arial"/>
          <w:szCs w:val="26"/>
        </w:rPr>
        <w:t xml:space="preserve">to do so. Confidentiality will </w:t>
      </w:r>
      <w:proofErr w:type="spellStart"/>
      <w:r w:rsidRPr="00D52AB9">
        <w:rPr>
          <w:rFonts w:ascii="Arial" w:hAnsi="Arial" w:cs="Arial"/>
          <w:szCs w:val="26"/>
        </w:rPr>
        <w:t>e</w:t>
      </w:r>
      <w:proofErr w:type="spellEnd"/>
      <w:r w:rsidRPr="00D52AB9">
        <w:rPr>
          <w:rFonts w:ascii="Arial" w:hAnsi="Arial" w:cs="Arial"/>
          <w:szCs w:val="26"/>
        </w:rPr>
        <w:t xml:space="preserve"> broken </w:t>
      </w:r>
      <w:r w:rsidRPr="00D52AB9">
        <w:rPr>
          <w:rFonts w:ascii="Arial" w:hAnsi="Arial" w:cs="Arial"/>
          <w:b/>
          <w:szCs w:val="26"/>
        </w:rPr>
        <w:t>only</w:t>
      </w:r>
      <w:r w:rsidRPr="00D52AB9">
        <w:rPr>
          <w:rFonts w:ascii="Arial" w:hAnsi="Arial" w:cs="Arial"/>
          <w:szCs w:val="26"/>
        </w:rPr>
        <w:t xml:space="preserve"> if such disclosure is (a) necessary to protect a client or someone else from imminent physical danger; (b) in cases of apparent child or elder abuse; or (c) in those rare instances when records are legally court ordered. </w:t>
      </w:r>
      <w:proofErr w:type="gramStart"/>
      <w:r w:rsidRPr="00D52AB9">
        <w:rPr>
          <w:rFonts w:ascii="Arial" w:hAnsi="Arial" w:cs="Arial"/>
          <w:szCs w:val="26"/>
        </w:rPr>
        <w:t>Such exceptions to a client’s right of privilege are mandated by New Hampshire State law</w:t>
      </w:r>
      <w:proofErr w:type="gramEnd"/>
      <w:r w:rsidRPr="00D52AB9">
        <w:rPr>
          <w:rFonts w:ascii="Arial" w:hAnsi="Arial" w:cs="Arial"/>
          <w:szCs w:val="26"/>
        </w:rPr>
        <w:t xml:space="preserve">. In these cases, certain college officials </w:t>
      </w:r>
      <w:proofErr w:type="gramStart"/>
      <w:r w:rsidRPr="00D52AB9">
        <w:rPr>
          <w:rFonts w:ascii="Arial" w:hAnsi="Arial" w:cs="Arial"/>
          <w:szCs w:val="26"/>
        </w:rPr>
        <w:t>will also be notified</w:t>
      </w:r>
      <w:proofErr w:type="gramEnd"/>
      <w:r w:rsidRPr="00D52AB9">
        <w:rPr>
          <w:rFonts w:ascii="Arial" w:hAnsi="Arial" w:cs="Arial"/>
          <w:szCs w:val="26"/>
        </w:rPr>
        <w:t xml:space="preserve"> and the client will be apprised of this notification.</w:t>
      </w: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</w:p>
    <w:p w:rsidR="00E808A8" w:rsidRPr="00D52AB9" w:rsidRDefault="00E808A8" w:rsidP="00E808A8">
      <w:pPr>
        <w:spacing w:after="0"/>
        <w:jc w:val="both"/>
        <w:rPr>
          <w:rFonts w:ascii="Arial" w:hAnsi="Arial" w:cs="Arial"/>
          <w:szCs w:val="26"/>
        </w:rPr>
      </w:pPr>
      <w:r w:rsidRPr="00D52AB9">
        <w:rPr>
          <w:rFonts w:ascii="Arial" w:hAnsi="Arial" w:cs="Arial"/>
          <w:b/>
          <w:szCs w:val="26"/>
        </w:rPr>
        <w:t>COUNSELING HEALTH SERVICE INFORMATION GUIDE</w:t>
      </w:r>
    </w:p>
    <w:p w:rsidR="00E808A8" w:rsidRPr="00D52AB9" w:rsidRDefault="00D52AB9" w:rsidP="00D52AB9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Cs w:val="26"/>
        </w:rPr>
      </w:pPr>
      <w:r w:rsidRPr="00D52AB9">
        <w:rPr>
          <w:rFonts w:ascii="Arial" w:hAnsi="Arial" w:cs="Arial"/>
          <w:szCs w:val="26"/>
        </w:rPr>
        <w:t xml:space="preserve">Counseling is free of charge within the Health Service Department. The Counseling service </w:t>
      </w:r>
      <w:r>
        <w:rPr>
          <w:rFonts w:ascii="Arial" w:hAnsi="Arial" w:cs="Arial"/>
          <w:szCs w:val="26"/>
        </w:rPr>
        <w:tab/>
      </w:r>
      <w:r w:rsidRPr="00D52AB9">
        <w:rPr>
          <w:rFonts w:ascii="Arial" w:hAnsi="Arial" w:cs="Arial"/>
          <w:szCs w:val="26"/>
        </w:rPr>
        <w:t xml:space="preserve">requires that a </w:t>
      </w:r>
      <w:proofErr w:type="gramStart"/>
      <w:r w:rsidRPr="00D52AB9">
        <w:rPr>
          <w:rFonts w:ascii="Arial" w:hAnsi="Arial" w:cs="Arial"/>
          <w:szCs w:val="26"/>
        </w:rPr>
        <w:t>24 hour</w:t>
      </w:r>
      <w:proofErr w:type="gramEnd"/>
      <w:r w:rsidRPr="00D52AB9">
        <w:rPr>
          <w:rFonts w:ascii="Arial" w:hAnsi="Arial" w:cs="Arial"/>
          <w:szCs w:val="26"/>
        </w:rPr>
        <w:t xml:space="preserve"> notice be given if the client is unable to</w:t>
      </w:r>
      <w:r>
        <w:rPr>
          <w:rFonts w:ascii="Arial" w:hAnsi="Arial" w:cs="Arial"/>
          <w:szCs w:val="26"/>
        </w:rPr>
        <w:t xml:space="preserve"> keep a scheduled appointment. </w:t>
      </w:r>
      <w:r>
        <w:rPr>
          <w:rFonts w:ascii="Arial" w:hAnsi="Arial" w:cs="Arial"/>
          <w:szCs w:val="26"/>
        </w:rPr>
        <w:tab/>
      </w:r>
      <w:r w:rsidRPr="00D52AB9">
        <w:rPr>
          <w:rFonts w:ascii="Arial" w:hAnsi="Arial" w:cs="Arial"/>
          <w:szCs w:val="26"/>
        </w:rPr>
        <w:t xml:space="preserve">Failure to notify the counseling service of the need to cancel or reschedule an appointment may </w:t>
      </w:r>
      <w:r>
        <w:rPr>
          <w:rFonts w:ascii="Arial" w:hAnsi="Arial" w:cs="Arial"/>
          <w:szCs w:val="26"/>
        </w:rPr>
        <w:tab/>
      </w:r>
      <w:r w:rsidRPr="00D52AB9">
        <w:rPr>
          <w:rFonts w:ascii="Arial" w:hAnsi="Arial" w:cs="Arial"/>
          <w:szCs w:val="26"/>
        </w:rPr>
        <w:t>result in the client being assessed a charge of $50</w:t>
      </w:r>
      <w:r>
        <w:rPr>
          <w:rFonts w:ascii="Arial" w:hAnsi="Arial" w:cs="Arial"/>
          <w:szCs w:val="26"/>
        </w:rPr>
        <w:t xml:space="preserve">.00. Should this fee go unpaid, </w:t>
      </w:r>
      <w:r w:rsidRPr="00D52AB9">
        <w:rPr>
          <w:rFonts w:ascii="Arial" w:hAnsi="Arial" w:cs="Arial"/>
          <w:szCs w:val="26"/>
        </w:rPr>
        <w:t xml:space="preserve">it </w:t>
      </w:r>
      <w:proofErr w:type="gramStart"/>
      <w:r w:rsidRPr="00D52AB9">
        <w:rPr>
          <w:rFonts w:ascii="Arial" w:hAnsi="Arial" w:cs="Arial"/>
          <w:szCs w:val="26"/>
        </w:rPr>
        <w:t xml:space="preserve">would be </w:t>
      </w:r>
      <w:r>
        <w:rPr>
          <w:rFonts w:ascii="Arial" w:hAnsi="Arial" w:cs="Arial"/>
          <w:szCs w:val="26"/>
        </w:rPr>
        <w:tab/>
      </w:r>
      <w:r w:rsidRPr="00D52AB9">
        <w:rPr>
          <w:rFonts w:ascii="Arial" w:hAnsi="Arial" w:cs="Arial"/>
          <w:szCs w:val="26"/>
        </w:rPr>
        <w:t>added</w:t>
      </w:r>
      <w:proofErr w:type="gramEnd"/>
      <w:r w:rsidRPr="00D52AB9">
        <w:rPr>
          <w:rFonts w:ascii="Arial" w:hAnsi="Arial" w:cs="Arial"/>
          <w:szCs w:val="26"/>
        </w:rPr>
        <w:t xml:space="preserve"> to the client’s Health Service bill as a miscellaneous medical expense.</w:t>
      </w:r>
    </w:p>
    <w:p w:rsidR="00D52AB9" w:rsidRDefault="00D52AB9" w:rsidP="00D52AB9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Cs w:val="26"/>
        </w:rPr>
      </w:pPr>
      <w:r w:rsidRPr="00D52AB9">
        <w:rPr>
          <w:rFonts w:ascii="Arial" w:hAnsi="Arial" w:cs="Arial"/>
          <w:szCs w:val="26"/>
        </w:rPr>
        <w:t xml:space="preserve">Counseling services are available Monday through Friday on a regular schedule. In the case of </w:t>
      </w:r>
      <w:proofErr w:type="gramStart"/>
      <w:r w:rsidRPr="00D52AB9">
        <w:rPr>
          <w:rFonts w:ascii="Arial" w:hAnsi="Arial" w:cs="Arial"/>
          <w:szCs w:val="26"/>
        </w:rPr>
        <w:t xml:space="preserve">an </w:t>
      </w:r>
      <w:r>
        <w:rPr>
          <w:rFonts w:ascii="Arial" w:hAnsi="Arial" w:cs="Arial"/>
          <w:szCs w:val="26"/>
        </w:rPr>
        <w:tab/>
        <w:t>emergency</w:t>
      </w:r>
      <w:proofErr w:type="gramEnd"/>
      <w:r>
        <w:rPr>
          <w:rFonts w:ascii="Arial" w:hAnsi="Arial" w:cs="Arial"/>
          <w:szCs w:val="26"/>
        </w:rPr>
        <w:t xml:space="preserve"> please contact your</w:t>
      </w:r>
      <w:r w:rsidRPr="00D52AB9">
        <w:rPr>
          <w:rFonts w:ascii="Arial" w:hAnsi="Arial" w:cs="Arial"/>
          <w:szCs w:val="26"/>
        </w:rPr>
        <w:t xml:space="preserve"> Resident Assistant or Resident Director and if necessary, go to the </w:t>
      </w:r>
      <w:r>
        <w:rPr>
          <w:rFonts w:ascii="Arial" w:hAnsi="Arial" w:cs="Arial"/>
          <w:szCs w:val="26"/>
        </w:rPr>
        <w:tab/>
      </w:r>
      <w:r w:rsidRPr="00D52AB9">
        <w:rPr>
          <w:rFonts w:ascii="Arial" w:hAnsi="Arial" w:cs="Arial"/>
          <w:szCs w:val="26"/>
        </w:rPr>
        <w:t xml:space="preserve">nearest emergency room. Catholic Medical Center is located at 100 McGregor Street in Manchester, </w:t>
      </w:r>
      <w:r>
        <w:rPr>
          <w:rFonts w:ascii="Arial" w:hAnsi="Arial" w:cs="Arial"/>
          <w:szCs w:val="26"/>
        </w:rPr>
        <w:tab/>
      </w:r>
      <w:r w:rsidRPr="00D52AB9">
        <w:rPr>
          <w:rFonts w:ascii="Arial" w:hAnsi="Arial" w:cs="Arial"/>
          <w:szCs w:val="26"/>
        </w:rPr>
        <w:t>N.H.</w:t>
      </w:r>
    </w:p>
    <w:p w:rsidR="00D52AB9" w:rsidRDefault="00D52AB9" w:rsidP="00D52AB9">
      <w:pPr>
        <w:pStyle w:val="ListParagraph"/>
        <w:tabs>
          <w:tab w:val="left" w:pos="360"/>
        </w:tabs>
        <w:spacing w:after="0"/>
        <w:ind w:left="0"/>
        <w:jc w:val="both"/>
        <w:rPr>
          <w:rFonts w:ascii="Arial" w:hAnsi="Arial" w:cs="Arial"/>
          <w:szCs w:val="26"/>
        </w:rPr>
      </w:pPr>
    </w:p>
    <w:p w:rsidR="00D52AB9" w:rsidRPr="00D52AB9" w:rsidRDefault="00D52AB9" w:rsidP="00D52AB9">
      <w:pPr>
        <w:pStyle w:val="ListParagraph"/>
        <w:tabs>
          <w:tab w:val="left" w:pos="360"/>
        </w:tabs>
        <w:spacing w:after="0"/>
        <w:ind w:left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Your signature on the Admission Health Report Form represents your understanding and agreement with the above.</w:t>
      </w:r>
    </w:p>
    <w:p w:rsidR="00E808A8" w:rsidRPr="00E808A8" w:rsidRDefault="00E808A8" w:rsidP="00421F33">
      <w:pPr>
        <w:jc w:val="both"/>
        <w:rPr>
          <w:rFonts w:ascii="Arial" w:hAnsi="Arial" w:cs="Arial"/>
          <w:sz w:val="24"/>
          <w:szCs w:val="26"/>
        </w:rPr>
      </w:pPr>
    </w:p>
    <w:sectPr w:rsidR="00E808A8" w:rsidRPr="00E808A8" w:rsidSect="00421F3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3544"/>
    <w:multiLevelType w:val="hybridMultilevel"/>
    <w:tmpl w:val="C3D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60DF"/>
    <w:multiLevelType w:val="hybridMultilevel"/>
    <w:tmpl w:val="B23A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64A8"/>
    <w:multiLevelType w:val="hybridMultilevel"/>
    <w:tmpl w:val="B5C24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16"/>
    <w:rsid w:val="000A5716"/>
    <w:rsid w:val="00421F33"/>
    <w:rsid w:val="005C3430"/>
    <w:rsid w:val="00A76566"/>
    <w:rsid w:val="00D52AB9"/>
    <w:rsid w:val="00E8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CD0B"/>
  <w15:chartTrackingRefBased/>
  <w15:docId w15:val="{F3EF02A3-CCAA-459D-8FF2-A64B42BB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Perreault</dc:creator>
  <cp:keywords/>
  <dc:description/>
  <cp:lastModifiedBy>Claudette Perreault</cp:lastModifiedBy>
  <cp:revision>3</cp:revision>
  <dcterms:created xsi:type="dcterms:W3CDTF">2023-03-23T19:40:00Z</dcterms:created>
  <dcterms:modified xsi:type="dcterms:W3CDTF">2023-03-24T18:49:00Z</dcterms:modified>
</cp:coreProperties>
</file>